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58" w:rsidRDefault="004D0458" w:rsidP="004D0458"/>
    <w:p w:rsidR="004D0458" w:rsidRDefault="004D0458" w:rsidP="004D0458">
      <w:pPr>
        <w:jc w:val="center"/>
        <w:rPr>
          <w:b/>
          <w:bCs/>
          <w:sz w:val="40"/>
          <w:szCs w:val="40"/>
          <w:lang w:val="en-US"/>
        </w:rPr>
      </w:pPr>
      <w:r w:rsidRPr="004D0458">
        <w:rPr>
          <w:b/>
          <w:bCs/>
          <w:sz w:val="40"/>
          <w:szCs w:val="40"/>
        </w:rPr>
        <w:t>ΑΠΟΛΟΓΙΣΜΟΣ 5 ΚΥΚΛΩΝ</w:t>
      </w:r>
      <w:r w:rsidRPr="004D0458">
        <w:rPr>
          <w:b/>
          <w:bCs/>
          <w:sz w:val="40"/>
          <w:szCs w:val="40"/>
          <w:lang w:val="en-US"/>
        </w:rPr>
        <w:t xml:space="preserve"> </w:t>
      </w:r>
    </w:p>
    <w:p w:rsidR="004D0458" w:rsidRPr="004D0458" w:rsidRDefault="00EB2DB3" w:rsidP="004D0458">
      <w:pPr>
        <w:jc w:val="center"/>
        <w:rPr>
          <w:rFonts w:asciiTheme="minorHAnsi" w:hAnsiTheme="minorHAnsi" w:cstheme="minorHAnsi"/>
          <w:b/>
          <w:bCs/>
          <w:color w:val="0000CC"/>
          <w:sz w:val="40"/>
          <w:szCs w:val="40"/>
        </w:rPr>
      </w:pPr>
      <w:hyperlink r:id="rId7" w:history="1">
        <w:proofErr w:type="gramStart"/>
        <w:r w:rsidR="004D0458" w:rsidRPr="004D0458">
          <w:rPr>
            <w:rFonts w:asciiTheme="minorHAnsi" w:hAnsiTheme="minorHAnsi" w:cstheme="minorHAnsi"/>
            <w:b/>
            <w:bCs/>
            <w:color w:val="0000CC"/>
            <w:sz w:val="40"/>
            <w:szCs w:val="40"/>
            <w:u w:val="single"/>
            <w:lang w:val="en-US"/>
          </w:rPr>
          <w:t>egg</w:t>
        </w:r>
        <w:proofErr w:type="gramEnd"/>
        <w:r w:rsidR="004D0458" w:rsidRPr="004D0458">
          <w:rPr>
            <w:rFonts w:asciiTheme="minorHAnsi" w:hAnsiTheme="minorHAnsi" w:cstheme="minorHAnsi"/>
            <w:b/>
            <w:bCs/>
            <w:color w:val="0000CC"/>
            <w:sz w:val="40"/>
            <w:szCs w:val="40"/>
            <w:u w:val="single"/>
          </w:rPr>
          <w:t xml:space="preserve"> - </w:t>
        </w:r>
        <w:r w:rsidR="004D0458" w:rsidRPr="004D0458">
          <w:rPr>
            <w:rFonts w:asciiTheme="minorHAnsi" w:hAnsiTheme="minorHAnsi" w:cstheme="minorHAnsi"/>
            <w:b/>
            <w:bCs/>
            <w:color w:val="0000CC"/>
            <w:sz w:val="40"/>
            <w:szCs w:val="40"/>
            <w:u w:val="single"/>
            <w:lang w:val="en-US"/>
          </w:rPr>
          <w:t>enter</w:t>
        </w:r>
        <w:r w:rsidR="004D0458" w:rsidRPr="004D0458">
          <w:rPr>
            <w:rFonts w:asciiTheme="minorHAnsi" w:hAnsiTheme="minorHAnsi" w:cstheme="minorHAnsi"/>
            <w:b/>
            <w:bCs/>
            <w:color w:val="0000CC"/>
            <w:sz w:val="40"/>
            <w:szCs w:val="40"/>
            <w:u w:val="single"/>
          </w:rPr>
          <w:t>•</w:t>
        </w:r>
        <w:r w:rsidR="004D0458" w:rsidRPr="004D0458">
          <w:rPr>
            <w:rFonts w:asciiTheme="minorHAnsi" w:hAnsiTheme="minorHAnsi" w:cstheme="minorHAnsi"/>
            <w:b/>
            <w:bCs/>
            <w:color w:val="0000CC"/>
            <w:sz w:val="40"/>
            <w:szCs w:val="40"/>
            <w:u w:val="single"/>
            <w:lang w:val="en-US"/>
          </w:rPr>
          <w:t>gr</w:t>
        </w:r>
        <w:r w:rsidR="004D0458" w:rsidRPr="004D0458">
          <w:rPr>
            <w:rFonts w:asciiTheme="minorHAnsi" w:hAnsiTheme="minorHAnsi" w:cstheme="minorHAnsi"/>
            <w:b/>
            <w:bCs/>
            <w:color w:val="0000CC"/>
            <w:sz w:val="40"/>
            <w:szCs w:val="40"/>
            <w:u w:val="single"/>
          </w:rPr>
          <w:t>ο</w:t>
        </w:r>
        <w:r w:rsidR="004D0458" w:rsidRPr="004D0458">
          <w:rPr>
            <w:rFonts w:asciiTheme="minorHAnsi" w:hAnsiTheme="minorHAnsi" w:cstheme="minorHAnsi"/>
            <w:b/>
            <w:bCs/>
            <w:color w:val="0000CC"/>
            <w:sz w:val="40"/>
            <w:szCs w:val="40"/>
            <w:u w:val="single"/>
            <w:lang w:val="en-US"/>
          </w:rPr>
          <w:t>w</w:t>
        </w:r>
        <w:r w:rsidR="004D0458" w:rsidRPr="004D0458">
          <w:rPr>
            <w:rFonts w:asciiTheme="minorHAnsi" w:hAnsiTheme="minorHAnsi" w:cstheme="minorHAnsi"/>
            <w:b/>
            <w:bCs/>
            <w:color w:val="0000CC"/>
            <w:sz w:val="40"/>
            <w:szCs w:val="40"/>
            <w:u w:val="single"/>
          </w:rPr>
          <w:t>•</w:t>
        </w:r>
        <w:r w:rsidR="004D0458" w:rsidRPr="004D0458">
          <w:rPr>
            <w:rFonts w:asciiTheme="minorHAnsi" w:hAnsiTheme="minorHAnsi" w:cstheme="minorHAnsi"/>
            <w:b/>
            <w:bCs/>
            <w:color w:val="0000CC"/>
            <w:sz w:val="40"/>
            <w:szCs w:val="40"/>
            <w:u w:val="single"/>
            <w:lang w:val="en-US"/>
          </w:rPr>
          <w:t>go</w:t>
        </w:r>
      </w:hyperlink>
    </w:p>
    <w:p w:rsidR="004D0458" w:rsidRPr="004D0458" w:rsidRDefault="004D0458" w:rsidP="004D0458">
      <w:pPr>
        <w:jc w:val="center"/>
        <w:rPr>
          <w:b/>
          <w:bCs/>
          <w:sz w:val="40"/>
          <w:lang w:val="en-US"/>
        </w:rPr>
      </w:pPr>
    </w:p>
    <w:p w:rsidR="004D0458" w:rsidRDefault="004D0458" w:rsidP="004D0458">
      <w:pPr>
        <w:rPr>
          <w:u w:val="single"/>
        </w:rPr>
      </w:pPr>
    </w:p>
    <w:p w:rsidR="004D0458" w:rsidRPr="004D0458" w:rsidRDefault="004D0458" w:rsidP="004D0458">
      <w:pPr>
        <w:numPr>
          <w:ilvl w:val="0"/>
          <w:numId w:val="2"/>
        </w:numPr>
        <w:spacing w:line="360" w:lineRule="auto"/>
        <w:ind w:left="426"/>
        <w:jc w:val="both"/>
        <w:rPr>
          <w:sz w:val="28"/>
        </w:rPr>
      </w:pPr>
      <w:r w:rsidRPr="004D0458">
        <w:rPr>
          <w:b/>
          <w:bCs/>
          <w:sz w:val="28"/>
        </w:rPr>
        <w:t>5 ΚΥΚΛΟΙ ΜΕ ΘΕΤΙΚΟ ΠΡΟΣΗΜΟ</w:t>
      </w:r>
    </w:p>
    <w:p w:rsidR="004D0458" w:rsidRPr="004D0458" w:rsidRDefault="004D0458" w:rsidP="004D0458">
      <w:pPr>
        <w:numPr>
          <w:ilvl w:val="0"/>
          <w:numId w:val="2"/>
        </w:numPr>
        <w:spacing w:line="360" w:lineRule="auto"/>
        <w:ind w:left="426"/>
        <w:jc w:val="both"/>
        <w:rPr>
          <w:sz w:val="28"/>
        </w:rPr>
      </w:pPr>
      <w:r w:rsidRPr="004D0458">
        <w:rPr>
          <w:b/>
          <w:bCs/>
          <w:sz w:val="28"/>
          <w:lang w:val="en-US"/>
        </w:rPr>
        <w:t>EGG</w:t>
      </w:r>
      <w:r w:rsidRPr="004D0458">
        <w:rPr>
          <w:b/>
          <w:bCs/>
          <w:sz w:val="28"/>
        </w:rPr>
        <w:t xml:space="preserve">: ΤΟ ΠΙΟ ΟΛΟΚΛΗΡΩΜΕΝΟ ΠΡΟΓΡΑΜΜΑ ΕΠΙΧΕΙΡΗΜΑΤΙΚΗΣ ΕΠΙΤΑΧΥΝΣΗΣ ΣΤΗΝ ΕΛΛΑΔΑ / ΣΥΝΕΡΓΕΙΕΣ εντός και εκτός συνόρων </w:t>
      </w:r>
    </w:p>
    <w:p w:rsidR="004D0458" w:rsidRPr="004D0458" w:rsidRDefault="004D0458" w:rsidP="004D0458">
      <w:pPr>
        <w:spacing w:line="360" w:lineRule="auto"/>
        <w:rPr>
          <w:sz w:val="28"/>
        </w:rPr>
      </w:pPr>
    </w:p>
    <w:p w:rsidR="004D0458" w:rsidRDefault="004D0458" w:rsidP="004D0458">
      <w:pPr>
        <w:spacing w:line="360" w:lineRule="auto"/>
        <w:jc w:val="both"/>
        <w:rPr>
          <w:sz w:val="28"/>
        </w:rPr>
      </w:pPr>
      <w:r w:rsidRPr="004D0458">
        <w:rPr>
          <w:sz w:val="28"/>
        </w:rPr>
        <w:t xml:space="preserve">Στα πέντε χρόνια λειτουργίας του, το Πρόγραμμα egg έχει καταστεί τo πιο ολοκληρωμένο πρόγραμμα επιχειρηματικής επιτάχυνσης στην Ελλάδα. </w:t>
      </w:r>
    </w:p>
    <w:p w:rsidR="004D0458" w:rsidRPr="004D0458" w:rsidRDefault="004D0458" w:rsidP="004D0458">
      <w:pPr>
        <w:spacing w:line="360" w:lineRule="auto"/>
        <w:jc w:val="both"/>
        <w:rPr>
          <w:sz w:val="28"/>
        </w:rPr>
      </w:pPr>
      <w:r w:rsidRPr="004D0458">
        <w:rPr>
          <w:sz w:val="28"/>
        </w:rPr>
        <w:t>Μέχρι σήμερα το egg έχει πραγματοποιήσει συνολικά τα εξής:</w:t>
      </w:r>
    </w:p>
    <w:p w:rsidR="004D0458" w:rsidRPr="004D0458" w:rsidRDefault="004D0458" w:rsidP="004D0458">
      <w:pPr>
        <w:numPr>
          <w:ilvl w:val="0"/>
          <w:numId w:val="3"/>
        </w:numPr>
        <w:spacing w:line="360" w:lineRule="auto"/>
        <w:ind w:left="709" w:hanging="643"/>
        <w:jc w:val="both"/>
        <w:rPr>
          <w:sz w:val="28"/>
        </w:rPr>
      </w:pPr>
      <w:r w:rsidRPr="004D0458">
        <w:rPr>
          <w:sz w:val="28"/>
        </w:rPr>
        <w:t>355 νέοι επιχειρηματίες δημιούργησαν 132 επιχειρηματικές ομάδες</w:t>
      </w:r>
    </w:p>
    <w:p w:rsidR="004D0458" w:rsidRPr="004D0458" w:rsidRDefault="004D0458" w:rsidP="004D0458">
      <w:pPr>
        <w:numPr>
          <w:ilvl w:val="0"/>
          <w:numId w:val="3"/>
        </w:numPr>
        <w:spacing w:line="360" w:lineRule="auto"/>
        <w:ind w:left="709" w:hanging="643"/>
        <w:jc w:val="both"/>
        <w:rPr>
          <w:sz w:val="28"/>
        </w:rPr>
      </w:pPr>
      <w:r w:rsidRPr="004D0458">
        <w:rPr>
          <w:sz w:val="28"/>
        </w:rPr>
        <w:t>86 έχουν Νομική Μορφή με συνολικό αριθμό προσωπικού 211 άτομα</w:t>
      </w:r>
    </w:p>
    <w:p w:rsidR="004D0458" w:rsidRPr="004D0458" w:rsidRDefault="004D0458" w:rsidP="004D0458">
      <w:pPr>
        <w:numPr>
          <w:ilvl w:val="0"/>
          <w:numId w:val="3"/>
        </w:numPr>
        <w:spacing w:line="360" w:lineRule="auto"/>
        <w:ind w:left="709" w:hanging="643"/>
        <w:jc w:val="both"/>
        <w:rPr>
          <w:sz w:val="28"/>
        </w:rPr>
      </w:pPr>
      <w:r w:rsidRPr="004D0458">
        <w:rPr>
          <w:sz w:val="28"/>
        </w:rPr>
        <w:t xml:space="preserve">33 εταιρίες με συνολικό τζίρο το 2016, €1.1 εκατ. </w:t>
      </w:r>
    </w:p>
    <w:p w:rsidR="004D0458" w:rsidRPr="00C5728C" w:rsidRDefault="004D0458" w:rsidP="004D0458">
      <w:pPr>
        <w:numPr>
          <w:ilvl w:val="0"/>
          <w:numId w:val="3"/>
        </w:numPr>
        <w:spacing w:line="360" w:lineRule="auto"/>
        <w:ind w:left="709" w:hanging="643"/>
        <w:jc w:val="both"/>
        <w:rPr>
          <w:sz w:val="28"/>
        </w:rPr>
      </w:pPr>
      <w:r w:rsidRPr="00C5728C">
        <w:rPr>
          <w:sz w:val="28"/>
        </w:rPr>
        <w:t>22 εταιρίες έχουν λάβει συνολικά επενδύσεις/χρηματοδότηση €2,1 εκατ.</w:t>
      </w:r>
    </w:p>
    <w:p w:rsidR="004D0458" w:rsidRPr="009F035A" w:rsidRDefault="004D0458" w:rsidP="004D0458">
      <w:pPr>
        <w:numPr>
          <w:ilvl w:val="0"/>
          <w:numId w:val="3"/>
        </w:numPr>
        <w:spacing w:line="360" w:lineRule="auto"/>
        <w:ind w:left="709" w:hanging="643"/>
        <w:jc w:val="both"/>
        <w:rPr>
          <w:sz w:val="28"/>
        </w:rPr>
      </w:pPr>
      <w:r w:rsidRPr="00C5728C">
        <w:rPr>
          <w:sz w:val="28"/>
        </w:rPr>
        <w:t xml:space="preserve">15 εταιρίες </w:t>
      </w:r>
      <w:r w:rsidRPr="009F035A">
        <w:rPr>
          <w:sz w:val="28"/>
        </w:rPr>
        <w:t>έχουν λάβει συνολικά χρηματοδότηση Eurobank €0,5 εκατ.</w:t>
      </w:r>
    </w:p>
    <w:p w:rsidR="004D0458" w:rsidRPr="009F035A" w:rsidRDefault="004D0458" w:rsidP="004D0458">
      <w:pPr>
        <w:numPr>
          <w:ilvl w:val="0"/>
          <w:numId w:val="3"/>
        </w:numPr>
        <w:spacing w:line="360" w:lineRule="auto"/>
        <w:ind w:left="709" w:hanging="643"/>
        <w:jc w:val="both"/>
        <w:rPr>
          <w:sz w:val="28"/>
        </w:rPr>
      </w:pPr>
      <w:r w:rsidRPr="009F035A">
        <w:rPr>
          <w:sz w:val="28"/>
        </w:rPr>
        <w:t xml:space="preserve">  6 εταιρίες έχουν καταθέσει πατέντα &amp; </w:t>
      </w:r>
      <w:r w:rsidR="00412FE4" w:rsidRPr="00412FE4">
        <w:rPr>
          <w:sz w:val="28"/>
        </w:rPr>
        <w:t>1</w:t>
      </w:r>
      <w:r w:rsidRPr="009F035A">
        <w:rPr>
          <w:sz w:val="28"/>
        </w:rPr>
        <w:t>7 εταιρίες έχουν κατοχυρώσει ευρεσιτεχνία</w:t>
      </w:r>
    </w:p>
    <w:p w:rsidR="004D0458" w:rsidRPr="009F035A" w:rsidRDefault="004D0458" w:rsidP="004D0458">
      <w:pPr>
        <w:numPr>
          <w:ilvl w:val="0"/>
          <w:numId w:val="3"/>
        </w:numPr>
        <w:spacing w:line="360" w:lineRule="auto"/>
        <w:ind w:left="709" w:hanging="643"/>
        <w:jc w:val="both"/>
        <w:rPr>
          <w:sz w:val="28"/>
        </w:rPr>
      </w:pPr>
      <w:r w:rsidRPr="009F035A">
        <w:rPr>
          <w:sz w:val="28"/>
        </w:rPr>
        <w:t>72 συνέργειες μεταξύ των εταιριών egg alumni, μεταξύ 132 επιχει</w:t>
      </w:r>
      <w:r w:rsidR="00C5728C" w:rsidRPr="009F035A">
        <w:rPr>
          <w:sz w:val="28"/>
        </w:rPr>
        <w:t>ρηματικών ομάδων και 86</w:t>
      </w:r>
      <w:r w:rsidRPr="009F035A">
        <w:rPr>
          <w:sz w:val="28"/>
        </w:rPr>
        <w:t xml:space="preserve"> εταιρικών σχημάτων που τελικά δημιουργήθηκαν, ενισχύοντας τα μεγέθη και τη δυναμική των αρχικών εταιριών. </w:t>
      </w:r>
    </w:p>
    <w:p w:rsidR="004D0458" w:rsidRPr="009F035A" w:rsidRDefault="004D0458" w:rsidP="004D0458">
      <w:pPr>
        <w:numPr>
          <w:ilvl w:val="0"/>
          <w:numId w:val="3"/>
        </w:numPr>
        <w:spacing w:line="360" w:lineRule="auto"/>
        <w:ind w:left="709" w:hanging="643"/>
        <w:jc w:val="both"/>
        <w:rPr>
          <w:sz w:val="28"/>
        </w:rPr>
      </w:pPr>
      <w:r w:rsidRPr="009F035A">
        <w:rPr>
          <w:sz w:val="28"/>
        </w:rPr>
        <w:t>90 γυναίκες επιχειρηματίες</w:t>
      </w:r>
    </w:p>
    <w:p w:rsidR="004D0458" w:rsidRPr="009F035A" w:rsidRDefault="00C5728C" w:rsidP="004D0458">
      <w:pPr>
        <w:numPr>
          <w:ilvl w:val="0"/>
          <w:numId w:val="3"/>
        </w:numPr>
        <w:spacing w:line="360" w:lineRule="auto"/>
        <w:ind w:left="709" w:hanging="643"/>
        <w:jc w:val="both"/>
        <w:rPr>
          <w:sz w:val="28"/>
        </w:rPr>
      </w:pPr>
      <w:r w:rsidRPr="009F035A">
        <w:rPr>
          <w:sz w:val="28"/>
        </w:rPr>
        <w:t>67</w:t>
      </w:r>
      <w:r w:rsidR="004D0458" w:rsidRPr="009F035A">
        <w:rPr>
          <w:sz w:val="28"/>
        </w:rPr>
        <w:t xml:space="preserve"> Μέντορες</w:t>
      </w:r>
    </w:p>
    <w:p w:rsidR="004D0458" w:rsidRPr="009F035A" w:rsidRDefault="004D0458">
      <w:pPr>
        <w:spacing w:after="160" w:line="259" w:lineRule="auto"/>
        <w:rPr>
          <w:lang w:val="en-US"/>
        </w:rPr>
      </w:pPr>
      <w:r w:rsidRPr="009F035A">
        <w:rPr>
          <w:lang w:val="en-US"/>
        </w:rPr>
        <w:br w:type="page"/>
      </w:r>
    </w:p>
    <w:p w:rsidR="004D0458" w:rsidRDefault="004D0458" w:rsidP="00F41186">
      <w:pPr>
        <w:jc w:val="center"/>
        <w:rPr>
          <w:b/>
          <w:bCs/>
          <w:sz w:val="40"/>
        </w:rPr>
      </w:pPr>
      <w:r w:rsidRPr="00F41186">
        <w:rPr>
          <w:b/>
          <w:bCs/>
          <w:sz w:val="40"/>
        </w:rPr>
        <w:lastRenderedPageBreak/>
        <w:t>ΧΡΗΜΑΤΟΔΟΤΙΚΟ ΠΡΟΓΡΑΜΜΑ</w:t>
      </w:r>
    </w:p>
    <w:p w:rsidR="00F41186" w:rsidRPr="00D85328" w:rsidRDefault="00F41186" w:rsidP="00F41186">
      <w:pPr>
        <w:jc w:val="center"/>
        <w:rPr>
          <w:bCs/>
          <w:sz w:val="16"/>
        </w:rPr>
      </w:pPr>
    </w:p>
    <w:p w:rsidR="004D0458" w:rsidRPr="00F41186" w:rsidRDefault="004D0458" w:rsidP="00F41186">
      <w:pPr>
        <w:numPr>
          <w:ilvl w:val="0"/>
          <w:numId w:val="4"/>
        </w:numPr>
        <w:ind w:left="426" w:hanging="426"/>
        <w:rPr>
          <w:b/>
          <w:bCs/>
          <w:sz w:val="28"/>
        </w:rPr>
      </w:pPr>
      <w:r w:rsidRPr="00F41186">
        <w:rPr>
          <w:b/>
          <w:bCs/>
          <w:sz w:val="28"/>
          <w:u w:val="single"/>
          <w:lang w:val="en-US"/>
        </w:rPr>
        <w:t>MICROFINANCE AFI</w:t>
      </w:r>
      <w:r w:rsidRPr="00F41186">
        <w:rPr>
          <w:b/>
          <w:bCs/>
          <w:sz w:val="28"/>
          <w:u w:val="single"/>
        </w:rPr>
        <w:t xml:space="preserve"> (</w:t>
      </w:r>
      <w:r w:rsidRPr="00F41186">
        <w:rPr>
          <w:b/>
          <w:bCs/>
          <w:sz w:val="28"/>
          <w:u w:val="single"/>
          <w:lang w:val="en-US"/>
        </w:rPr>
        <w:t>Microfinancing</w:t>
      </w:r>
      <w:r w:rsidRPr="00F41186">
        <w:rPr>
          <w:b/>
          <w:bCs/>
          <w:sz w:val="28"/>
          <w:u w:val="single"/>
        </w:rPr>
        <w:t>)</w:t>
      </w:r>
    </w:p>
    <w:p w:rsidR="004D0458" w:rsidRDefault="004D0458" w:rsidP="00F41186">
      <w:pPr>
        <w:ind w:left="426"/>
        <w:jc w:val="both"/>
        <w:rPr>
          <w:b/>
          <w:bCs/>
        </w:rPr>
      </w:pPr>
      <w:r>
        <w:rPr>
          <w:lang w:val="en-US"/>
        </w:rPr>
        <w:t>H</w:t>
      </w:r>
      <w:r w:rsidRPr="004D0458">
        <w:t xml:space="preserve"> </w:t>
      </w:r>
      <w:r>
        <w:rPr>
          <w:lang w:val="en-US"/>
        </w:rPr>
        <w:t>Eurobank</w:t>
      </w:r>
      <w:r>
        <w:t xml:space="preserve">, στο πλαίσιο του Ευρωπαϊκού προγράμματος </w:t>
      </w:r>
      <w:r>
        <w:rPr>
          <w:lang w:val="en-US"/>
        </w:rPr>
        <w:t>EASI</w:t>
      </w:r>
      <w:r w:rsidRPr="004D0458">
        <w:t xml:space="preserve"> </w:t>
      </w:r>
      <w:r>
        <w:t xml:space="preserve">και σε συνεργασία με την </w:t>
      </w:r>
      <w:r>
        <w:rPr>
          <w:lang w:val="en-US"/>
        </w:rPr>
        <w:t>AFI</w:t>
      </w:r>
      <w:r>
        <w:t xml:space="preserve"> (</w:t>
      </w:r>
      <w:r>
        <w:rPr>
          <w:lang w:val="en-US"/>
        </w:rPr>
        <w:t>Action</w:t>
      </w:r>
      <w:r w:rsidRPr="004D0458">
        <w:t xml:space="preserve"> </w:t>
      </w:r>
      <w:r>
        <w:rPr>
          <w:lang w:val="en-US"/>
        </w:rPr>
        <w:t>Finance</w:t>
      </w:r>
      <w:r w:rsidRPr="004D0458">
        <w:t xml:space="preserve"> </w:t>
      </w:r>
      <w:r>
        <w:rPr>
          <w:lang w:val="en-US"/>
        </w:rPr>
        <w:t>Initiative</w:t>
      </w:r>
      <w:r>
        <w:t xml:space="preserve">), παρέχει δυνατότητα χρηματοδότησης στα στάδια «εκκόλαψης» εντός του Προγράμματος </w:t>
      </w:r>
      <w:r>
        <w:rPr>
          <w:b/>
          <w:bCs/>
        </w:rPr>
        <w:t>egg - enter•grow•go</w:t>
      </w:r>
      <w:r>
        <w:t xml:space="preserve">. Πιο συγκεκριμένα, παρέχονται </w:t>
      </w:r>
      <w:r>
        <w:rPr>
          <w:b/>
          <w:bCs/>
        </w:rPr>
        <w:t>πιστώσεις έως €10.000</w:t>
      </w:r>
      <w:r>
        <w:t xml:space="preserve"> σε νεοσύστατες ή υφιστάμενες μικρο – επιχειρήσεις. </w:t>
      </w:r>
    </w:p>
    <w:p w:rsidR="004D0458" w:rsidRPr="00D85328" w:rsidRDefault="004D0458" w:rsidP="004D0458">
      <w:pPr>
        <w:rPr>
          <w:b/>
          <w:bCs/>
          <w:sz w:val="16"/>
        </w:rPr>
      </w:pPr>
    </w:p>
    <w:p w:rsidR="004D0458" w:rsidRPr="00F41186" w:rsidRDefault="004D0458" w:rsidP="00F41186">
      <w:pPr>
        <w:numPr>
          <w:ilvl w:val="0"/>
          <w:numId w:val="4"/>
        </w:numPr>
        <w:ind w:left="426" w:hanging="426"/>
        <w:rPr>
          <w:sz w:val="28"/>
        </w:rPr>
      </w:pPr>
      <w:r w:rsidRPr="00F41186">
        <w:rPr>
          <w:b/>
          <w:bCs/>
          <w:sz w:val="28"/>
          <w:u w:val="single"/>
        </w:rPr>
        <w:t xml:space="preserve">ΧΡΗΜΑΤΟΔΟΤΗΣΗ </w:t>
      </w:r>
      <w:r w:rsidRPr="00F41186">
        <w:rPr>
          <w:b/>
          <w:bCs/>
          <w:sz w:val="28"/>
          <w:u w:val="single"/>
          <w:lang w:val="en-US"/>
        </w:rPr>
        <w:t>EUROBANK</w:t>
      </w:r>
      <w:r w:rsidRPr="00F41186">
        <w:rPr>
          <w:b/>
          <w:bCs/>
          <w:sz w:val="28"/>
          <w:u w:val="single"/>
        </w:rPr>
        <w:t xml:space="preserve"> </w:t>
      </w:r>
      <w:r w:rsidRPr="00EB2DB3">
        <w:rPr>
          <w:bCs/>
          <w:sz w:val="28"/>
        </w:rPr>
        <w:t>(</w:t>
      </w:r>
      <w:r w:rsidRPr="00EB2DB3">
        <w:rPr>
          <w:bCs/>
          <w:sz w:val="28"/>
          <w:lang w:val="en-US"/>
        </w:rPr>
        <w:t>Financing</w:t>
      </w:r>
      <w:r w:rsidRPr="00EB2DB3">
        <w:rPr>
          <w:bCs/>
          <w:sz w:val="28"/>
        </w:rPr>
        <w:t>)</w:t>
      </w:r>
    </w:p>
    <w:p w:rsidR="004D0458" w:rsidRDefault="004D0458" w:rsidP="00F41186">
      <w:pPr>
        <w:ind w:left="426"/>
        <w:jc w:val="both"/>
      </w:pPr>
      <w:r>
        <w:t xml:space="preserve">H Eurobank, προσφέρει προς τις εταιρείες του </w:t>
      </w:r>
      <w:r>
        <w:rPr>
          <w:b/>
          <w:bCs/>
        </w:rPr>
        <w:t xml:space="preserve">egg - enter•grow•go </w:t>
      </w:r>
      <w:r>
        <w:t xml:space="preserve">Δάνεια Κεφαλαίου Κίνησης και Μακροπρόθεσμα δάνεια που περιλαμβάνουν τα δάνεια εγκατάστασης και τα δάνεια επαγγελματικού εξοπλισμού. </w:t>
      </w:r>
      <w:r>
        <w:rPr>
          <w:lang w:val="en-US"/>
        </w:rPr>
        <w:t>M</w:t>
      </w:r>
      <w:r>
        <w:t>ε την έναρξη του 5</w:t>
      </w:r>
      <w:r>
        <w:rPr>
          <w:vertAlign w:val="superscript"/>
        </w:rPr>
        <w:t>ου</w:t>
      </w:r>
      <w:r>
        <w:t xml:space="preserve"> κύκλου η χρηματοδότηση μπορεί να παρέχεται </w:t>
      </w:r>
      <w:r>
        <w:rPr>
          <w:u w:val="single"/>
        </w:rPr>
        <w:t>και</w:t>
      </w:r>
      <w:r>
        <w:t xml:space="preserve"> στη φάση «</w:t>
      </w:r>
      <w:r w:rsidRPr="008E5145">
        <w:rPr>
          <w:lang w:val="en-US"/>
        </w:rPr>
        <w:t>grow</w:t>
      </w:r>
      <w:r w:rsidRPr="008E5145">
        <w:t xml:space="preserve">». </w:t>
      </w:r>
      <w:r w:rsidRPr="008E5145">
        <w:rPr>
          <w:b/>
          <w:bCs/>
        </w:rPr>
        <w:t>Ήδη, η Τράπεζα έχει χρηματοδοτήσει 15 εταιρίες ενώ 9 βρίσκονται στον προθάλαμο για να λάβουν έγκριση</w:t>
      </w:r>
      <w:r w:rsidRPr="008E5145">
        <w:t>. Το</w:t>
      </w:r>
      <w:r>
        <w:t xml:space="preserve"> αξιοσημείωτο και πολύ σημαντικό στοιχείο, ενδεικτικό της κουλτούρας αλλά και της δυναμικής των νέων επιχειρήσεων είναι ότι </w:t>
      </w:r>
      <w:r>
        <w:rPr>
          <w:b/>
          <w:bCs/>
        </w:rPr>
        <w:t>όσες επιχειρήσεις έχουν ήδη χρηματοδοτηθεί είναι απολύτως συνεπείς με τις υποχρεώσεις τους.</w:t>
      </w:r>
    </w:p>
    <w:p w:rsidR="004D0458" w:rsidRPr="00D85328" w:rsidRDefault="004D0458" w:rsidP="004D0458">
      <w:pPr>
        <w:rPr>
          <w:sz w:val="16"/>
        </w:rPr>
      </w:pPr>
      <w:bookmarkStart w:id="0" w:name="_GoBack"/>
      <w:bookmarkEnd w:id="0"/>
    </w:p>
    <w:p w:rsidR="004D0458" w:rsidRPr="00F41186" w:rsidRDefault="004D0458" w:rsidP="00F41186">
      <w:pPr>
        <w:numPr>
          <w:ilvl w:val="0"/>
          <w:numId w:val="4"/>
        </w:numPr>
        <w:ind w:left="426"/>
        <w:rPr>
          <w:sz w:val="28"/>
          <w:lang w:val="en-US"/>
        </w:rPr>
      </w:pPr>
      <w:r w:rsidRPr="00F41186">
        <w:rPr>
          <w:b/>
          <w:bCs/>
          <w:sz w:val="28"/>
          <w:u w:val="single"/>
          <w:lang w:val="en-US"/>
        </w:rPr>
        <w:t xml:space="preserve">CROWD EQUITY FUNDING </w:t>
      </w:r>
      <w:r w:rsidRPr="00F41186">
        <w:rPr>
          <w:sz w:val="28"/>
          <w:lang w:val="en-US"/>
        </w:rPr>
        <w:t xml:space="preserve">(launch </w:t>
      </w:r>
      <w:r w:rsidRPr="00F41186">
        <w:rPr>
          <w:sz w:val="28"/>
        </w:rPr>
        <w:t>το</w:t>
      </w:r>
      <w:r w:rsidR="00F41186" w:rsidRPr="00F41186">
        <w:rPr>
          <w:sz w:val="28"/>
        </w:rPr>
        <w:t>ν</w:t>
      </w:r>
      <w:r w:rsidR="00F41186" w:rsidRPr="00F41186">
        <w:rPr>
          <w:sz w:val="28"/>
          <w:lang w:val="en-US"/>
        </w:rPr>
        <w:t xml:space="preserve"> </w:t>
      </w:r>
      <w:r w:rsidR="00F41186" w:rsidRPr="00F41186">
        <w:rPr>
          <w:sz w:val="28"/>
        </w:rPr>
        <w:t>μήνα</w:t>
      </w:r>
      <w:r w:rsidRPr="00F41186">
        <w:rPr>
          <w:sz w:val="28"/>
          <w:lang w:val="en-US"/>
        </w:rPr>
        <w:t xml:space="preserve"> </w:t>
      </w:r>
      <w:r w:rsidRPr="00F41186">
        <w:rPr>
          <w:sz w:val="28"/>
        </w:rPr>
        <w:t>Μάιο</w:t>
      </w:r>
      <w:r w:rsidRPr="00F41186">
        <w:rPr>
          <w:sz w:val="28"/>
          <w:lang w:val="en-US"/>
        </w:rPr>
        <w:t>)</w:t>
      </w:r>
    </w:p>
    <w:p w:rsidR="004D0458" w:rsidRDefault="004D0458" w:rsidP="00F41186">
      <w:pPr>
        <w:ind w:left="426"/>
        <w:jc w:val="both"/>
      </w:pPr>
      <w:r>
        <w:t xml:space="preserve">Ένα νέο, ισχυρό και σύγχρονο χρηματοδοτικό εργαλείο βρίσκεται στον προθάλαμο. Η Επιτροπή Κεφαλαιαγοράς, δημιούργησε την απαραίτητη νομοθεσία το Σεπτέμβριο του 2016 και από Μάιο θα μπορούμε μέσω του </w:t>
      </w:r>
      <w:r>
        <w:rPr>
          <w:lang w:val="en-US"/>
        </w:rPr>
        <w:t>Equity</w:t>
      </w:r>
      <w:r w:rsidRPr="004D0458">
        <w:t xml:space="preserve"> </w:t>
      </w:r>
      <w:r>
        <w:rPr>
          <w:lang w:val="en-US"/>
        </w:rPr>
        <w:t>Crowd</w:t>
      </w:r>
      <w:r w:rsidRPr="004D0458">
        <w:t xml:space="preserve"> </w:t>
      </w:r>
      <w:r>
        <w:rPr>
          <w:lang w:val="en-US"/>
        </w:rPr>
        <w:t>Funding</w:t>
      </w:r>
      <w:r w:rsidRPr="004D0458">
        <w:t xml:space="preserve"> </w:t>
      </w:r>
      <w:r>
        <w:rPr>
          <w:lang w:val="en-US"/>
        </w:rPr>
        <w:t>Portal</w:t>
      </w:r>
      <w:r>
        <w:t xml:space="preserve"> της </w:t>
      </w:r>
      <w:r>
        <w:rPr>
          <w:lang w:val="en-US"/>
        </w:rPr>
        <w:t>Eurobank</w:t>
      </w:r>
      <w:r w:rsidRPr="004D0458">
        <w:t xml:space="preserve"> </w:t>
      </w:r>
      <w:r>
        <w:rPr>
          <w:lang w:val="en-US"/>
        </w:rPr>
        <w:t>Equities</w:t>
      </w:r>
      <w:r>
        <w:t xml:space="preserve"> να έχουμε διαθέσιμο και αυτό το μηχανισμό:</w:t>
      </w:r>
    </w:p>
    <w:p w:rsidR="004D0458" w:rsidRDefault="004D0458" w:rsidP="00F41186">
      <w:pPr>
        <w:numPr>
          <w:ilvl w:val="0"/>
          <w:numId w:val="5"/>
        </w:numPr>
        <w:ind w:left="851"/>
        <w:jc w:val="both"/>
      </w:pPr>
      <w:r>
        <w:t>Μόνο τράπεζες και ΑΕΠΕΥ επιτρέπεται να διαχειρίζονται πλατφόρμες Equity Crowdfunding</w:t>
      </w:r>
    </w:p>
    <w:p w:rsidR="004D0458" w:rsidRDefault="004D0458" w:rsidP="00F41186">
      <w:pPr>
        <w:numPr>
          <w:ilvl w:val="0"/>
          <w:numId w:val="5"/>
        </w:numPr>
        <w:ind w:left="851"/>
        <w:jc w:val="both"/>
      </w:pPr>
      <w:r>
        <w:t xml:space="preserve">Οι πλατφόρμες επιτρέπεται να προσφέρουν όχι μόνο μετοχές αλλά και </w:t>
      </w:r>
      <w:r>
        <w:rPr>
          <w:lang w:val="en-US"/>
        </w:rPr>
        <w:t>mini</w:t>
      </w:r>
      <w:r w:rsidRPr="004D0458">
        <w:t xml:space="preserve"> </w:t>
      </w:r>
      <w:r>
        <w:rPr>
          <w:lang w:val="en-US"/>
        </w:rPr>
        <w:t>bonds</w:t>
      </w:r>
    </w:p>
    <w:p w:rsidR="004D0458" w:rsidRDefault="004D0458" w:rsidP="00F41186">
      <w:pPr>
        <w:numPr>
          <w:ilvl w:val="0"/>
          <w:numId w:val="5"/>
        </w:numPr>
        <w:ind w:left="851"/>
        <w:jc w:val="both"/>
      </w:pPr>
      <w:r>
        <w:t>Η πλατφόρμα πρέπει να εμφανίζει στο ευρύ κοινό μια σειρά εγγράφων ανά έργο, π.χ. επιχειρηματικά σχέδια, εταιρική δομή κ.λπ.</w:t>
      </w:r>
    </w:p>
    <w:p w:rsidR="004D0458" w:rsidRDefault="004D0458" w:rsidP="00F41186">
      <w:pPr>
        <w:numPr>
          <w:ilvl w:val="0"/>
          <w:numId w:val="5"/>
        </w:numPr>
        <w:ind w:left="851"/>
        <w:jc w:val="both"/>
        <w:rPr>
          <w:b/>
          <w:bCs/>
        </w:rPr>
      </w:pPr>
      <w:r>
        <w:t xml:space="preserve">Κάθε </w:t>
      </w:r>
      <w:r>
        <w:rPr>
          <w:lang w:val="en-US"/>
        </w:rPr>
        <w:t>start</w:t>
      </w:r>
      <w:r>
        <w:t>-</w:t>
      </w:r>
      <w:r>
        <w:rPr>
          <w:lang w:val="en-US"/>
        </w:rPr>
        <w:t>up</w:t>
      </w:r>
      <w:r>
        <w:t xml:space="preserve"> εταιρεία μπορεί να ζητήσει</w:t>
      </w:r>
      <w:r>
        <w:rPr>
          <w:b/>
          <w:bCs/>
        </w:rPr>
        <w:t xml:space="preserve"> κεφάλαια μέχρι €500.000 ετησίως</w:t>
      </w:r>
    </w:p>
    <w:p w:rsidR="004D0458" w:rsidRDefault="004D0458" w:rsidP="00F41186">
      <w:pPr>
        <w:numPr>
          <w:ilvl w:val="0"/>
          <w:numId w:val="5"/>
        </w:numPr>
        <w:ind w:left="851"/>
        <w:jc w:val="both"/>
      </w:pPr>
      <w:r>
        <w:t xml:space="preserve">Κάθε ιδιώτης επενδυτής πρέπει να είναι </w:t>
      </w:r>
      <w:r>
        <w:rPr>
          <w:b/>
          <w:bCs/>
        </w:rPr>
        <w:t xml:space="preserve">πελάτης του ιδρύματος που διαχειρίζεται την πλατφόρμα. </w:t>
      </w:r>
      <w:r>
        <w:t>Μπορεί να συμμετάσχει για</w:t>
      </w:r>
      <w:r>
        <w:rPr>
          <w:b/>
          <w:bCs/>
        </w:rPr>
        <w:t xml:space="preserve"> μέγιστο ποσό €5.000 ανά εταιρία και μέχρι €30.000 / έτος</w:t>
      </w:r>
    </w:p>
    <w:p w:rsidR="004D0458" w:rsidRPr="00D85328" w:rsidRDefault="004D0458" w:rsidP="004D0458">
      <w:pPr>
        <w:rPr>
          <w:sz w:val="16"/>
        </w:rPr>
      </w:pPr>
    </w:p>
    <w:p w:rsidR="004D0458" w:rsidRPr="00F41186" w:rsidRDefault="004D0458" w:rsidP="00F41186">
      <w:pPr>
        <w:numPr>
          <w:ilvl w:val="0"/>
          <w:numId w:val="6"/>
        </w:numPr>
        <w:ind w:left="426"/>
        <w:rPr>
          <w:sz w:val="28"/>
        </w:rPr>
      </w:pPr>
      <w:r w:rsidRPr="00F41186">
        <w:rPr>
          <w:b/>
          <w:bCs/>
          <w:sz w:val="28"/>
          <w:u w:val="single"/>
          <w:lang w:val="en-US"/>
        </w:rPr>
        <w:t xml:space="preserve">EQUIFUND </w:t>
      </w:r>
    </w:p>
    <w:p w:rsidR="006C1EFB" w:rsidRPr="006C1EFB" w:rsidRDefault="00C0164A" w:rsidP="006C1EFB">
      <w:pPr>
        <w:pStyle w:val="ListParagraph"/>
        <w:numPr>
          <w:ilvl w:val="0"/>
          <w:numId w:val="8"/>
        </w:numPr>
        <w:ind w:left="709"/>
        <w:contextualSpacing/>
        <w:jc w:val="both"/>
        <w:rPr>
          <w:rFonts w:eastAsia="Calibri"/>
        </w:rPr>
      </w:pPr>
      <w:r>
        <w:rPr>
          <w:rFonts w:eastAsia="Calibri"/>
        </w:rPr>
        <w:t>Το Ταμείο Επιχειρηματικών Συμμετοχών (</w:t>
      </w:r>
      <w:proofErr w:type="spellStart"/>
      <w:r>
        <w:rPr>
          <w:rFonts w:eastAsia="Calibri"/>
          <w:lang w:val="en-US"/>
        </w:rPr>
        <w:t>EquiFund</w:t>
      </w:r>
      <w:proofErr w:type="spellEnd"/>
      <w:r>
        <w:rPr>
          <w:rFonts w:eastAsia="Calibri"/>
        </w:rPr>
        <w:t>)</w:t>
      </w:r>
      <w:r w:rsidRPr="00C0164A">
        <w:rPr>
          <w:rFonts w:eastAsia="Calibri"/>
        </w:rPr>
        <w:t xml:space="preserve"> </w:t>
      </w:r>
      <w:r>
        <w:rPr>
          <w:rFonts w:eastAsia="Calibri"/>
        </w:rPr>
        <w:t xml:space="preserve">αποτελεί επενδυτική πλατφόρμα, υπό το </w:t>
      </w:r>
      <w:r>
        <w:rPr>
          <w:rFonts w:eastAsia="Calibri"/>
          <w:lang w:val="en-US"/>
        </w:rPr>
        <w:t>European</w:t>
      </w:r>
      <w:r w:rsidRPr="00C0164A">
        <w:rPr>
          <w:rFonts w:eastAsia="Calibri"/>
        </w:rPr>
        <w:t xml:space="preserve"> </w:t>
      </w:r>
      <w:r>
        <w:rPr>
          <w:rFonts w:eastAsia="Calibri"/>
          <w:lang w:val="en-US"/>
        </w:rPr>
        <w:t>Investment</w:t>
      </w:r>
      <w:r w:rsidRPr="00C0164A">
        <w:rPr>
          <w:rFonts w:eastAsia="Calibri"/>
        </w:rPr>
        <w:t xml:space="preserve"> </w:t>
      </w:r>
      <w:r>
        <w:rPr>
          <w:rFonts w:eastAsia="Calibri"/>
          <w:lang w:val="en-US"/>
        </w:rPr>
        <w:t>Fund</w:t>
      </w:r>
      <w:r w:rsidRPr="00C0164A">
        <w:rPr>
          <w:rFonts w:eastAsia="Calibri"/>
        </w:rPr>
        <w:t xml:space="preserve"> (</w:t>
      </w:r>
      <w:r>
        <w:rPr>
          <w:rFonts w:eastAsia="Calibri"/>
          <w:lang w:val="en-US"/>
        </w:rPr>
        <w:t>EIF</w:t>
      </w:r>
      <w:r w:rsidRPr="00C0164A">
        <w:rPr>
          <w:rFonts w:eastAsia="Calibri"/>
        </w:rPr>
        <w:t xml:space="preserve">) </w:t>
      </w:r>
      <w:r>
        <w:rPr>
          <w:rFonts w:eastAsia="Calibri"/>
        </w:rPr>
        <w:t>που στοχεύει σε 3 πεδία επενδύσεων</w:t>
      </w:r>
      <w:r w:rsidRPr="00C0164A">
        <w:rPr>
          <w:rFonts w:eastAsia="Calibri"/>
        </w:rPr>
        <w:t xml:space="preserve">: </w:t>
      </w:r>
      <w:r>
        <w:rPr>
          <w:rFonts w:eastAsia="Calibri"/>
        </w:rPr>
        <w:t>Έρευνα &amp; καινοτομία, επενδύσεις γενικής επιχειρηματικότητας για επιχειρήσεις σε αρχικά στάδια και για επιχειρήσεις σε στάδιο ανάπτυξης (</w:t>
      </w:r>
      <w:r>
        <w:rPr>
          <w:rFonts w:eastAsia="Calibri"/>
          <w:lang w:val="en-US"/>
        </w:rPr>
        <w:t>innovation</w:t>
      </w:r>
      <w:r w:rsidRPr="00C0164A">
        <w:rPr>
          <w:rFonts w:eastAsia="Calibri"/>
        </w:rPr>
        <w:t xml:space="preserve"> </w:t>
      </w:r>
      <w:r>
        <w:rPr>
          <w:rFonts w:eastAsia="Calibri"/>
          <w:lang w:val="en-US"/>
        </w:rPr>
        <w:t>window</w:t>
      </w:r>
      <w:r w:rsidRPr="00C0164A">
        <w:rPr>
          <w:rFonts w:eastAsia="Calibri"/>
        </w:rPr>
        <w:t xml:space="preserve">, </w:t>
      </w:r>
      <w:r>
        <w:rPr>
          <w:rFonts w:eastAsia="Calibri"/>
          <w:lang w:val="en-US"/>
        </w:rPr>
        <w:t>early</w:t>
      </w:r>
      <w:r w:rsidRPr="00C0164A">
        <w:rPr>
          <w:rFonts w:eastAsia="Calibri"/>
        </w:rPr>
        <w:t xml:space="preserve"> </w:t>
      </w:r>
      <w:r>
        <w:rPr>
          <w:rFonts w:eastAsia="Calibri"/>
          <w:lang w:val="en-US"/>
        </w:rPr>
        <w:t>stage</w:t>
      </w:r>
      <w:r w:rsidRPr="00C0164A">
        <w:rPr>
          <w:rFonts w:eastAsia="Calibri"/>
        </w:rPr>
        <w:t xml:space="preserve"> </w:t>
      </w:r>
      <w:r>
        <w:rPr>
          <w:rFonts w:eastAsia="Calibri"/>
          <w:lang w:val="en-US"/>
        </w:rPr>
        <w:t>venture</w:t>
      </w:r>
      <w:r w:rsidRPr="00C0164A">
        <w:rPr>
          <w:rFonts w:eastAsia="Calibri"/>
        </w:rPr>
        <w:t xml:space="preserve"> </w:t>
      </w:r>
      <w:r>
        <w:rPr>
          <w:rFonts w:eastAsia="Calibri"/>
          <w:lang w:val="en-US"/>
        </w:rPr>
        <w:t>capital</w:t>
      </w:r>
      <w:r w:rsidRPr="00C0164A">
        <w:rPr>
          <w:rFonts w:eastAsia="Calibri"/>
        </w:rPr>
        <w:t xml:space="preserve"> </w:t>
      </w:r>
      <w:r>
        <w:rPr>
          <w:rFonts w:eastAsia="Calibri"/>
          <w:lang w:val="en-US"/>
        </w:rPr>
        <w:t>funds</w:t>
      </w:r>
      <w:r w:rsidRPr="00C0164A">
        <w:rPr>
          <w:rFonts w:eastAsia="Calibri"/>
        </w:rPr>
        <w:t xml:space="preserve"> </w:t>
      </w:r>
      <w:r>
        <w:rPr>
          <w:rFonts w:eastAsia="Calibri"/>
          <w:lang w:val="en-US"/>
        </w:rPr>
        <w:t>window</w:t>
      </w:r>
      <w:r w:rsidRPr="00C0164A">
        <w:rPr>
          <w:rFonts w:eastAsia="Calibri"/>
        </w:rPr>
        <w:t xml:space="preserve"> &amp; </w:t>
      </w:r>
      <w:r>
        <w:rPr>
          <w:rFonts w:eastAsia="Calibri"/>
          <w:lang w:val="en-US"/>
        </w:rPr>
        <w:t>growth</w:t>
      </w:r>
      <w:r w:rsidRPr="00C0164A">
        <w:rPr>
          <w:rFonts w:eastAsia="Calibri"/>
        </w:rPr>
        <w:t xml:space="preserve"> </w:t>
      </w:r>
      <w:r>
        <w:rPr>
          <w:rFonts w:eastAsia="Calibri"/>
          <w:lang w:val="en-US"/>
        </w:rPr>
        <w:t>stage</w:t>
      </w:r>
      <w:r w:rsidRPr="00C0164A">
        <w:rPr>
          <w:rFonts w:eastAsia="Calibri"/>
        </w:rPr>
        <w:t xml:space="preserve"> </w:t>
      </w:r>
      <w:r>
        <w:rPr>
          <w:rFonts w:eastAsia="Calibri"/>
          <w:lang w:val="en-US"/>
        </w:rPr>
        <w:t>private</w:t>
      </w:r>
      <w:r w:rsidRPr="00C0164A">
        <w:rPr>
          <w:rFonts w:eastAsia="Calibri"/>
        </w:rPr>
        <w:t xml:space="preserve"> </w:t>
      </w:r>
      <w:r>
        <w:rPr>
          <w:rFonts w:eastAsia="Calibri"/>
          <w:lang w:val="en-US"/>
        </w:rPr>
        <w:t>equity</w:t>
      </w:r>
      <w:r w:rsidRPr="00C0164A">
        <w:rPr>
          <w:rFonts w:eastAsia="Calibri"/>
        </w:rPr>
        <w:t xml:space="preserve"> </w:t>
      </w:r>
      <w:r>
        <w:rPr>
          <w:rFonts w:eastAsia="Calibri"/>
          <w:lang w:val="en-US"/>
        </w:rPr>
        <w:t>funds</w:t>
      </w:r>
      <w:r>
        <w:rPr>
          <w:rFonts w:eastAsia="Calibri"/>
        </w:rPr>
        <w:t>)</w:t>
      </w:r>
      <w:r w:rsidRPr="00C0164A">
        <w:rPr>
          <w:rFonts w:eastAsia="Calibri"/>
        </w:rPr>
        <w:t xml:space="preserve">. </w:t>
      </w:r>
      <w:r>
        <w:rPr>
          <w:rFonts w:eastAsia="Calibri"/>
        </w:rPr>
        <w:t xml:space="preserve"> </w:t>
      </w:r>
      <w:r w:rsidR="006C1EFB" w:rsidRPr="006C1EFB">
        <w:rPr>
          <w:rFonts w:eastAsia="Calibri"/>
        </w:rPr>
        <w:t xml:space="preserve">Η Eurobank προτίθεται να συμμετάσχει σε 2 funds του </w:t>
      </w:r>
      <w:r w:rsidR="006C1EFB" w:rsidRPr="006C1EFB">
        <w:rPr>
          <w:rFonts w:eastAsia="Calibri"/>
          <w:b/>
        </w:rPr>
        <w:t>EquiFund</w:t>
      </w:r>
      <w:r w:rsidRPr="00C0164A">
        <w:rPr>
          <w:rFonts w:eastAsia="Calibri"/>
        </w:rPr>
        <w:t xml:space="preserve">. </w:t>
      </w:r>
      <w:r w:rsidR="006C1EFB" w:rsidRPr="006C1EFB">
        <w:rPr>
          <w:rFonts w:eastAsia="Calibri"/>
        </w:rPr>
        <w:t>Μέσω των δύο funds</w:t>
      </w:r>
      <w:r w:rsidR="006C1EFB">
        <w:rPr>
          <w:rFonts w:eastAsia="Calibri"/>
        </w:rPr>
        <w:t xml:space="preserve"> </w:t>
      </w:r>
      <w:r w:rsidR="006C1EFB" w:rsidRPr="006C1EFB">
        <w:rPr>
          <w:rFonts w:eastAsia="Calibri"/>
        </w:rPr>
        <w:t xml:space="preserve"> θα μπορούν να υποστηριχθούν χρηματοδοτικά </w:t>
      </w:r>
    </w:p>
    <w:p w:rsidR="006C1EFB" w:rsidRPr="006C1EFB" w:rsidRDefault="006C1EFB" w:rsidP="006C1EFB">
      <w:pPr>
        <w:ind w:left="709"/>
        <w:contextualSpacing/>
        <w:jc w:val="both"/>
        <w:rPr>
          <w:rFonts w:eastAsia="Calibri"/>
        </w:rPr>
      </w:pPr>
      <w:r w:rsidRPr="006C1EFB">
        <w:rPr>
          <w:rFonts w:eastAsia="Calibri"/>
        </w:rPr>
        <w:t xml:space="preserve">α) επιχειρηματικές ομάδες με καινοτόμες ιδέες στο ξεκίνημά τους (ομάδες Beyond Hackathon &amp; EGG) και </w:t>
      </w:r>
    </w:p>
    <w:p w:rsidR="004D0458" w:rsidRPr="00C0164A" w:rsidRDefault="006C1EFB" w:rsidP="00C0164A">
      <w:pPr>
        <w:ind w:left="709"/>
        <w:contextualSpacing/>
        <w:jc w:val="both"/>
        <w:rPr>
          <w:rFonts w:eastAsia="Calibri"/>
        </w:rPr>
      </w:pPr>
      <w:r w:rsidRPr="006C1EFB">
        <w:rPr>
          <w:rFonts w:eastAsia="Calibri"/>
        </w:rPr>
        <w:t xml:space="preserve">β) εταιρείες που «γεννιούνται» μέσα στα Πανεπιστήμια και τα ερευνητικά κέντρα. </w:t>
      </w:r>
    </w:p>
    <w:p w:rsidR="004D0458" w:rsidRPr="00D85328" w:rsidRDefault="004D0458" w:rsidP="004D0458">
      <w:pPr>
        <w:rPr>
          <w:sz w:val="16"/>
          <w:u w:val="single"/>
        </w:rPr>
      </w:pPr>
    </w:p>
    <w:p w:rsidR="004D0458" w:rsidRDefault="004D0458" w:rsidP="00F41186">
      <w:pPr>
        <w:numPr>
          <w:ilvl w:val="0"/>
          <w:numId w:val="7"/>
        </w:numPr>
        <w:ind w:left="426"/>
        <w:rPr>
          <w:b/>
          <w:bCs/>
          <w:u w:val="single"/>
        </w:rPr>
      </w:pPr>
      <w:r>
        <w:rPr>
          <w:b/>
          <w:bCs/>
          <w:u w:val="single"/>
          <w:lang w:val="en-US"/>
        </w:rPr>
        <w:t>EUROBANK AWARDS</w:t>
      </w:r>
    </w:p>
    <w:p w:rsidR="004D0458" w:rsidRDefault="00510EF2" w:rsidP="00C0164A">
      <w:pPr>
        <w:ind w:left="426"/>
        <w:jc w:val="both"/>
      </w:pPr>
      <w:r>
        <w:t>Ο</w:t>
      </w:r>
      <w:r w:rsidR="004D0458">
        <w:t xml:space="preserve">ι επιχειρηματικές ομάδες υποστηρίζονται περαιτέρω μέσω των χρηματικών βραβείων </w:t>
      </w:r>
      <w:r w:rsidR="004D0458">
        <w:rPr>
          <w:b/>
          <w:bCs/>
          <w:lang w:val="en-US"/>
        </w:rPr>
        <w:t>Eurobank</w:t>
      </w:r>
      <w:r w:rsidR="004D0458">
        <w:t xml:space="preserve"> που χορηγούνται στις ομάδες με τις καλύτερες επιδόσεις στη βάση προκαθορισμένων δεικτών, σε συγκεκριμένα χρονικά σημεία υλοποίησης του Προγράμματος.</w:t>
      </w:r>
      <w:r w:rsidR="004D0458">
        <w:br w:type="page"/>
      </w:r>
    </w:p>
    <w:p w:rsidR="004D0458" w:rsidRDefault="004D0458" w:rsidP="004D0458"/>
    <w:p w:rsidR="004D0458" w:rsidRPr="00D85328" w:rsidRDefault="004D0458" w:rsidP="00D85328">
      <w:pPr>
        <w:jc w:val="center"/>
        <w:rPr>
          <w:b/>
          <w:bCs/>
          <w:sz w:val="40"/>
        </w:rPr>
      </w:pPr>
      <w:r w:rsidRPr="00D85328">
        <w:rPr>
          <w:b/>
          <w:bCs/>
          <w:sz w:val="40"/>
        </w:rPr>
        <w:t>REVERSE MENTORING</w:t>
      </w:r>
    </w:p>
    <w:p w:rsidR="004D0458" w:rsidRDefault="004D0458" w:rsidP="004D0458">
      <w:pPr>
        <w:pStyle w:val="ListParagraph"/>
        <w:ind w:left="789"/>
        <w:rPr>
          <w:b/>
          <w:bCs/>
          <w:u w:val="single"/>
        </w:rPr>
      </w:pPr>
    </w:p>
    <w:p w:rsidR="00D85328" w:rsidRDefault="004D0458" w:rsidP="008D68B6">
      <w:pPr>
        <w:pStyle w:val="ListParagraph"/>
        <w:spacing w:line="360" w:lineRule="auto"/>
        <w:ind w:left="0"/>
        <w:jc w:val="both"/>
        <w:rPr>
          <w:sz w:val="28"/>
        </w:rPr>
      </w:pPr>
      <w:r w:rsidRPr="008D68B6">
        <w:rPr>
          <w:sz w:val="28"/>
        </w:rPr>
        <w:t xml:space="preserve">Μέσα από το Beyond Hackathon και το EGG η </w:t>
      </w:r>
      <w:r w:rsidRPr="008D68B6">
        <w:rPr>
          <w:sz w:val="28"/>
          <w:lang w:val="en-US"/>
        </w:rPr>
        <w:t>Eurobank</w:t>
      </w:r>
      <w:r w:rsidRPr="008D68B6">
        <w:rPr>
          <w:sz w:val="28"/>
        </w:rPr>
        <w:t xml:space="preserve"> έχει την ευκαιρία να έρθει σε επαφή με πολύ ταλαντούχα και αξιόλογα νέα παιδιά που έχουν να διδάξουν πολλά για την ψηφιακή εποχή και τον τρόπο σκέψης των digital natives. </w:t>
      </w:r>
    </w:p>
    <w:p w:rsidR="008D68B6" w:rsidRPr="008D68B6" w:rsidRDefault="008D68B6" w:rsidP="008D68B6">
      <w:pPr>
        <w:pStyle w:val="ListParagraph"/>
        <w:spacing w:line="360" w:lineRule="auto"/>
        <w:ind w:left="0"/>
        <w:jc w:val="both"/>
        <w:rPr>
          <w:sz w:val="28"/>
        </w:rPr>
      </w:pPr>
    </w:p>
    <w:p w:rsidR="004D0458" w:rsidRPr="008D68B6" w:rsidRDefault="004D0458" w:rsidP="008D68B6">
      <w:pPr>
        <w:pStyle w:val="ListParagraph"/>
        <w:spacing w:line="360" w:lineRule="auto"/>
        <w:ind w:left="0"/>
        <w:jc w:val="both"/>
        <w:rPr>
          <w:b/>
          <w:bCs/>
          <w:sz w:val="28"/>
          <w:u w:val="single"/>
        </w:rPr>
      </w:pPr>
      <w:r w:rsidRPr="008D68B6">
        <w:rPr>
          <w:sz w:val="28"/>
        </w:rPr>
        <w:t xml:space="preserve">Στο πλαίσιο του ψηφιακού μετασχηματισμού της Τράπεζας και με πρωτοβουλία της Γενικής Διεύθυνσης Ανθρώπινου Δυναμικού </w:t>
      </w:r>
      <w:r w:rsidR="00D85328" w:rsidRPr="008D68B6">
        <w:rPr>
          <w:sz w:val="28"/>
        </w:rPr>
        <w:t>«</w:t>
      </w:r>
      <w:r w:rsidRPr="008D68B6">
        <w:rPr>
          <w:sz w:val="28"/>
        </w:rPr>
        <w:t>τρέχει</w:t>
      </w:r>
      <w:r w:rsidR="00D85328" w:rsidRPr="008D68B6">
        <w:rPr>
          <w:sz w:val="28"/>
        </w:rPr>
        <w:t>»</w:t>
      </w:r>
      <w:r w:rsidRPr="008D68B6">
        <w:rPr>
          <w:sz w:val="28"/>
        </w:rPr>
        <w:t xml:space="preserve"> το πρόγραμμα reverse mentoring όπου νέα παιδιά τόσο από το Beyond Hackathon, το EGG αλλά και την ίδια την Τράπεζα γίνονται mentors σε στελέχη της Τράπεζας στοχεύοντας σε μια δημιουργική «ζύμωση» που θα επιταχύνει την αλλαγή κουλτούρας στον Οργανισμό. Η Γενική Διεύθυνση Ανθρώπινου Δυναμικού σε συνεργασία με το Κέντρο Καινοτομίας, έχουν ήδη θέσει τις βάσεις για την δημιουργία μιας «ψηφιακής Ακαδημίας» στην Τράπεζα μέσα από την οποία το προσωπικό θα ενδυναμωθεί με νέες δεξιότητες και εργαλεία προκειμένου να ανταποκριθούν καλύτερα στις απαιτήσεις της νέας ψηφιακής εποχής ενώ εισάγονται νέες δεξιότητες. </w:t>
      </w:r>
    </w:p>
    <w:p w:rsidR="009C6A63" w:rsidRPr="008D68B6" w:rsidRDefault="00EB2DB3" w:rsidP="008D68B6">
      <w:pPr>
        <w:spacing w:line="360" w:lineRule="auto"/>
        <w:rPr>
          <w:sz w:val="28"/>
        </w:rPr>
      </w:pPr>
    </w:p>
    <w:sectPr w:rsidR="009C6A63" w:rsidRPr="008D68B6" w:rsidSect="004D0458">
      <w:headerReference w:type="default" r:id="rId8"/>
      <w:footerReference w:type="default" r:id="rId9"/>
      <w:pgSz w:w="11906" w:h="16838"/>
      <w:pgMar w:top="1440" w:right="991" w:bottom="709" w:left="1134"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EDF" w:rsidRDefault="00242EDF" w:rsidP="004D0458">
      <w:r>
        <w:separator/>
      </w:r>
    </w:p>
  </w:endnote>
  <w:endnote w:type="continuationSeparator" w:id="0">
    <w:p w:rsidR="00242EDF" w:rsidRDefault="00242EDF" w:rsidP="004D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gridCol w:w="1515"/>
    </w:tblGrid>
    <w:tr w:rsidR="004D0458" w:rsidRPr="004D0458" w:rsidTr="006E2E70">
      <w:tc>
        <w:tcPr>
          <w:tcW w:w="8613" w:type="dxa"/>
        </w:tcPr>
        <w:p w:rsidR="004D0458" w:rsidRPr="004D0458" w:rsidRDefault="004D0458" w:rsidP="004D0458">
          <w:pPr>
            <w:tabs>
              <w:tab w:val="center" w:pos="4153"/>
              <w:tab w:val="right" w:pos="8306"/>
            </w:tabs>
            <w:jc w:val="right"/>
            <w:rPr>
              <w:rFonts w:asciiTheme="minorHAnsi" w:hAnsiTheme="minorHAnsi" w:cstheme="minorBidi"/>
            </w:rPr>
          </w:pPr>
          <w:r w:rsidRPr="004D0458">
            <w:rPr>
              <w:rFonts w:asciiTheme="minorHAnsi" w:hAnsiTheme="minorHAnsi" w:cstheme="minorBidi"/>
              <w:noProof/>
              <w:lang w:eastAsia="el-GR"/>
            </w:rPr>
            <w:drawing>
              <wp:inline distT="0" distB="0" distL="0" distR="0" wp14:anchorId="410D4784" wp14:editId="357D793B">
                <wp:extent cx="685800" cy="438626"/>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55943"/>
                        <a:stretch/>
                      </pic:blipFill>
                      <pic:spPr bwMode="auto">
                        <a:xfrm>
                          <a:off x="0" y="0"/>
                          <a:ext cx="686702" cy="4392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83" w:type="dxa"/>
        </w:tcPr>
        <w:p w:rsidR="004D0458" w:rsidRPr="004D0458" w:rsidRDefault="004D0458" w:rsidP="004D0458">
          <w:pPr>
            <w:tabs>
              <w:tab w:val="center" w:pos="4153"/>
              <w:tab w:val="right" w:pos="8306"/>
            </w:tabs>
            <w:rPr>
              <w:rFonts w:asciiTheme="minorHAnsi" w:hAnsiTheme="minorHAnsi" w:cstheme="minorBidi"/>
              <w:sz w:val="14"/>
            </w:rPr>
          </w:pPr>
        </w:p>
        <w:p w:rsidR="004D0458" w:rsidRPr="004D0458" w:rsidRDefault="004D0458" w:rsidP="004D0458">
          <w:pPr>
            <w:tabs>
              <w:tab w:val="center" w:pos="4153"/>
              <w:tab w:val="right" w:pos="8306"/>
            </w:tabs>
            <w:rPr>
              <w:rFonts w:asciiTheme="minorHAnsi" w:hAnsiTheme="minorHAnsi" w:cstheme="minorBidi"/>
            </w:rPr>
          </w:pPr>
          <w:r w:rsidRPr="004D0458">
            <w:rPr>
              <w:rFonts w:asciiTheme="minorHAnsi" w:hAnsiTheme="minorHAnsi" w:cstheme="minorBidi"/>
              <w:noProof/>
              <w:lang w:eastAsia="el-GR"/>
            </w:rPr>
            <w:drawing>
              <wp:inline distT="0" distB="0" distL="0" distR="0" wp14:anchorId="29A0A3F4" wp14:editId="12BE811D">
                <wp:extent cx="824931" cy="2533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0310" cy="267302"/>
                        </a:xfrm>
                        <a:prstGeom prst="rect">
                          <a:avLst/>
                        </a:prstGeom>
                      </pic:spPr>
                    </pic:pic>
                  </a:graphicData>
                </a:graphic>
              </wp:inline>
            </w:drawing>
          </w:r>
        </w:p>
      </w:tc>
    </w:tr>
  </w:tbl>
  <w:p w:rsidR="004D0458" w:rsidRDefault="004D0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EDF" w:rsidRDefault="00242EDF" w:rsidP="004D0458">
      <w:r>
        <w:separator/>
      </w:r>
    </w:p>
  </w:footnote>
  <w:footnote w:type="continuationSeparator" w:id="0">
    <w:p w:rsidR="00242EDF" w:rsidRDefault="00242EDF" w:rsidP="004D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58" w:rsidRDefault="004D0458">
    <w:pPr>
      <w:pStyle w:val="Header"/>
    </w:pPr>
    <w:r>
      <w:rPr>
        <w:noProof/>
        <w:lang w:eastAsia="el-GR"/>
      </w:rPr>
      <w:drawing>
        <wp:inline distT="0" distB="0" distL="0" distR="0" wp14:anchorId="6025BC52" wp14:editId="22B677E9">
          <wp:extent cx="781050" cy="1543050"/>
          <wp:effectExtent l="0" t="0" r="0" b="0"/>
          <wp:docPr id="108" name="Picture 108" descr="cid:image016.png@01D3A579.2A40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6.png@01D3A579.2A407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10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pt;height:67.7pt" o:bullet="t">
        <v:imagedata r:id="rId1" o:title="clip_image001"/>
      </v:shape>
    </w:pict>
  </w:numPicBullet>
  <w:abstractNum w:abstractNumId="0" w15:restartNumberingAfterBreak="0">
    <w:nsid w:val="060C2F6F"/>
    <w:multiLevelType w:val="hybridMultilevel"/>
    <w:tmpl w:val="CE1C824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9EA7541"/>
    <w:multiLevelType w:val="hybridMultilevel"/>
    <w:tmpl w:val="14289C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3733780"/>
    <w:multiLevelType w:val="hybridMultilevel"/>
    <w:tmpl w:val="CC9AE2E2"/>
    <w:lvl w:ilvl="0" w:tplc="0408000B">
      <w:start w:val="1"/>
      <w:numFmt w:val="bullet"/>
      <w:lvlText w:val=""/>
      <w:lvlJc w:val="left"/>
      <w:pPr>
        <w:ind w:left="789" w:hanging="360"/>
      </w:pPr>
      <w:rPr>
        <w:rFonts w:ascii="Wingdings" w:hAnsi="Wingdings" w:hint="default"/>
      </w:rPr>
    </w:lvl>
    <w:lvl w:ilvl="1" w:tplc="04080003">
      <w:start w:val="1"/>
      <w:numFmt w:val="bullet"/>
      <w:lvlText w:val="o"/>
      <w:lvlJc w:val="left"/>
      <w:pPr>
        <w:ind w:left="1509" w:hanging="360"/>
      </w:pPr>
      <w:rPr>
        <w:rFonts w:ascii="Courier New" w:hAnsi="Courier New" w:cs="Courier New" w:hint="default"/>
      </w:rPr>
    </w:lvl>
    <w:lvl w:ilvl="2" w:tplc="04080005">
      <w:start w:val="1"/>
      <w:numFmt w:val="bullet"/>
      <w:lvlText w:val=""/>
      <w:lvlJc w:val="left"/>
      <w:pPr>
        <w:ind w:left="2229" w:hanging="360"/>
      </w:pPr>
      <w:rPr>
        <w:rFonts w:ascii="Wingdings" w:hAnsi="Wingdings" w:hint="default"/>
      </w:rPr>
    </w:lvl>
    <w:lvl w:ilvl="3" w:tplc="04080001">
      <w:start w:val="1"/>
      <w:numFmt w:val="bullet"/>
      <w:lvlText w:val=""/>
      <w:lvlJc w:val="left"/>
      <w:pPr>
        <w:ind w:left="2949" w:hanging="360"/>
      </w:pPr>
      <w:rPr>
        <w:rFonts w:ascii="Symbol" w:hAnsi="Symbol" w:hint="default"/>
      </w:rPr>
    </w:lvl>
    <w:lvl w:ilvl="4" w:tplc="04080003">
      <w:start w:val="1"/>
      <w:numFmt w:val="bullet"/>
      <w:lvlText w:val="o"/>
      <w:lvlJc w:val="left"/>
      <w:pPr>
        <w:ind w:left="3669" w:hanging="360"/>
      </w:pPr>
      <w:rPr>
        <w:rFonts w:ascii="Courier New" w:hAnsi="Courier New" w:cs="Courier New" w:hint="default"/>
      </w:rPr>
    </w:lvl>
    <w:lvl w:ilvl="5" w:tplc="04080005">
      <w:start w:val="1"/>
      <w:numFmt w:val="bullet"/>
      <w:lvlText w:val=""/>
      <w:lvlJc w:val="left"/>
      <w:pPr>
        <w:ind w:left="4389" w:hanging="360"/>
      </w:pPr>
      <w:rPr>
        <w:rFonts w:ascii="Wingdings" w:hAnsi="Wingdings" w:hint="default"/>
      </w:rPr>
    </w:lvl>
    <w:lvl w:ilvl="6" w:tplc="04080001">
      <w:start w:val="1"/>
      <w:numFmt w:val="bullet"/>
      <w:lvlText w:val=""/>
      <w:lvlJc w:val="left"/>
      <w:pPr>
        <w:ind w:left="5109" w:hanging="360"/>
      </w:pPr>
      <w:rPr>
        <w:rFonts w:ascii="Symbol" w:hAnsi="Symbol" w:hint="default"/>
      </w:rPr>
    </w:lvl>
    <w:lvl w:ilvl="7" w:tplc="04080003">
      <w:start w:val="1"/>
      <w:numFmt w:val="bullet"/>
      <w:lvlText w:val="o"/>
      <w:lvlJc w:val="left"/>
      <w:pPr>
        <w:ind w:left="5829" w:hanging="360"/>
      </w:pPr>
      <w:rPr>
        <w:rFonts w:ascii="Courier New" w:hAnsi="Courier New" w:cs="Courier New" w:hint="default"/>
      </w:rPr>
    </w:lvl>
    <w:lvl w:ilvl="8" w:tplc="04080005">
      <w:start w:val="1"/>
      <w:numFmt w:val="bullet"/>
      <w:lvlText w:val=""/>
      <w:lvlJc w:val="left"/>
      <w:pPr>
        <w:ind w:left="6549" w:hanging="360"/>
      </w:pPr>
      <w:rPr>
        <w:rFonts w:ascii="Wingdings" w:hAnsi="Wingdings" w:hint="default"/>
      </w:rPr>
    </w:lvl>
  </w:abstractNum>
  <w:abstractNum w:abstractNumId="3" w15:restartNumberingAfterBreak="0">
    <w:nsid w:val="5C491BFF"/>
    <w:multiLevelType w:val="hybridMultilevel"/>
    <w:tmpl w:val="595CAE0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5386E88"/>
    <w:multiLevelType w:val="hybridMultilevel"/>
    <w:tmpl w:val="2C6A25A2"/>
    <w:lvl w:ilvl="0" w:tplc="0408000B">
      <w:start w:val="1"/>
      <w:numFmt w:val="bullet"/>
      <w:lvlText w:val=""/>
      <w:lvlJc w:val="left"/>
      <w:pPr>
        <w:ind w:left="1149" w:hanging="360"/>
      </w:pPr>
      <w:rPr>
        <w:rFonts w:ascii="Wingdings" w:hAnsi="Wingdings" w:hint="default"/>
      </w:rPr>
    </w:lvl>
    <w:lvl w:ilvl="1" w:tplc="04080003">
      <w:start w:val="1"/>
      <w:numFmt w:val="bullet"/>
      <w:lvlText w:val="o"/>
      <w:lvlJc w:val="left"/>
      <w:pPr>
        <w:ind w:left="1869" w:hanging="360"/>
      </w:pPr>
      <w:rPr>
        <w:rFonts w:ascii="Courier New" w:hAnsi="Courier New" w:cs="Courier New" w:hint="default"/>
      </w:rPr>
    </w:lvl>
    <w:lvl w:ilvl="2" w:tplc="04080005">
      <w:start w:val="1"/>
      <w:numFmt w:val="bullet"/>
      <w:lvlText w:val=""/>
      <w:lvlJc w:val="left"/>
      <w:pPr>
        <w:ind w:left="2589" w:hanging="360"/>
      </w:pPr>
      <w:rPr>
        <w:rFonts w:ascii="Wingdings" w:hAnsi="Wingdings" w:hint="default"/>
      </w:rPr>
    </w:lvl>
    <w:lvl w:ilvl="3" w:tplc="04080001">
      <w:start w:val="1"/>
      <w:numFmt w:val="bullet"/>
      <w:lvlText w:val=""/>
      <w:lvlJc w:val="left"/>
      <w:pPr>
        <w:ind w:left="3309" w:hanging="360"/>
      </w:pPr>
      <w:rPr>
        <w:rFonts w:ascii="Symbol" w:hAnsi="Symbol" w:hint="default"/>
      </w:rPr>
    </w:lvl>
    <w:lvl w:ilvl="4" w:tplc="04080003">
      <w:start w:val="1"/>
      <w:numFmt w:val="bullet"/>
      <w:lvlText w:val="o"/>
      <w:lvlJc w:val="left"/>
      <w:pPr>
        <w:ind w:left="4029" w:hanging="360"/>
      </w:pPr>
      <w:rPr>
        <w:rFonts w:ascii="Courier New" w:hAnsi="Courier New" w:cs="Courier New" w:hint="default"/>
      </w:rPr>
    </w:lvl>
    <w:lvl w:ilvl="5" w:tplc="04080005">
      <w:start w:val="1"/>
      <w:numFmt w:val="bullet"/>
      <w:lvlText w:val=""/>
      <w:lvlJc w:val="left"/>
      <w:pPr>
        <w:ind w:left="4749" w:hanging="360"/>
      </w:pPr>
      <w:rPr>
        <w:rFonts w:ascii="Wingdings" w:hAnsi="Wingdings" w:hint="default"/>
      </w:rPr>
    </w:lvl>
    <w:lvl w:ilvl="6" w:tplc="04080001">
      <w:start w:val="1"/>
      <w:numFmt w:val="bullet"/>
      <w:lvlText w:val=""/>
      <w:lvlJc w:val="left"/>
      <w:pPr>
        <w:ind w:left="5469" w:hanging="360"/>
      </w:pPr>
      <w:rPr>
        <w:rFonts w:ascii="Symbol" w:hAnsi="Symbol" w:hint="default"/>
      </w:rPr>
    </w:lvl>
    <w:lvl w:ilvl="7" w:tplc="04080003">
      <w:start w:val="1"/>
      <w:numFmt w:val="bullet"/>
      <w:lvlText w:val="o"/>
      <w:lvlJc w:val="left"/>
      <w:pPr>
        <w:ind w:left="6189" w:hanging="360"/>
      </w:pPr>
      <w:rPr>
        <w:rFonts w:ascii="Courier New" w:hAnsi="Courier New" w:cs="Courier New" w:hint="default"/>
      </w:rPr>
    </w:lvl>
    <w:lvl w:ilvl="8" w:tplc="04080005">
      <w:start w:val="1"/>
      <w:numFmt w:val="bullet"/>
      <w:lvlText w:val=""/>
      <w:lvlJc w:val="left"/>
      <w:pPr>
        <w:ind w:left="6909" w:hanging="360"/>
      </w:pPr>
      <w:rPr>
        <w:rFonts w:ascii="Wingdings" w:hAnsi="Wingdings" w:hint="default"/>
      </w:rPr>
    </w:lvl>
  </w:abstractNum>
  <w:abstractNum w:abstractNumId="5" w15:restartNumberingAfterBreak="0">
    <w:nsid w:val="70D5699C"/>
    <w:multiLevelType w:val="hybridMultilevel"/>
    <w:tmpl w:val="A1C0B034"/>
    <w:lvl w:ilvl="0" w:tplc="D460DCE0">
      <w:start w:val="1"/>
      <w:numFmt w:val="bullet"/>
      <w:lvlText w:val=""/>
      <w:lvlPicBulletId w:val="0"/>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74890B7F"/>
    <w:multiLevelType w:val="hybridMultilevel"/>
    <w:tmpl w:val="29BED21A"/>
    <w:lvl w:ilvl="0" w:tplc="0408000F">
      <w:start w:val="1"/>
      <w:numFmt w:val="decimal"/>
      <w:lvlText w:val="%1."/>
      <w:lvlJc w:val="left"/>
      <w:pPr>
        <w:ind w:left="789" w:hanging="360"/>
      </w:pPr>
    </w:lvl>
    <w:lvl w:ilvl="1" w:tplc="04080003">
      <w:start w:val="1"/>
      <w:numFmt w:val="bullet"/>
      <w:lvlText w:val="o"/>
      <w:lvlJc w:val="left"/>
      <w:pPr>
        <w:ind w:left="1509" w:hanging="360"/>
      </w:pPr>
      <w:rPr>
        <w:rFonts w:ascii="Courier New" w:hAnsi="Courier New" w:cs="Courier New" w:hint="default"/>
      </w:rPr>
    </w:lvl>
    <w:lvl w:ilvl="2" w:tplc="04080005">
      <w:start w:val="1"/>
      <w:numFmt w:val="bullet"/>
      <w:lvlText w:val=""/>
      <w:lvlJc w:val="left"/>
      <w:pPr>
        <w:ind w:left="2229" w:hanging="360"/>
      </w:pPr>
      <w:rPr>
        <w:rFonts w:ascii="Wingdings" w:hAnsi="Wingdings" w:hint="default"/>
      </w:rPr>
    </w:lvl>
    <w:lvl w:ilvl="3" w:tplc="04080001">
      <w:start w:val="1"/>
      <w:numFmt w:val="bullet"/>
      <w:lvlText w:val=""/>
      <w:lvlJc w:val="left"/>
      <w:pPr>
        <w:ind w:left="2949" w:hanging="360"/>
      </w:pPr>
      <w:rPr>
        <w:rFonts w:ascii="Symbol" w:hAnsi="Symbol" w:hint="default"/>
      </w:rPr>
    </w:lvl>
    <w:lvl w:ilvl="4" w:tplc="04080003">
      <w:start w:val="1"/>
      <w:numFmt w:val="bullet"/>
      <w:lvlText w:val="o"/>
      <w:lvlJc w:val="left"/>
      <w:pPr>
        <w:ind w:left="3669" w:hanging="360"/>
      </w:pPr>
      <w:rPr>
        <w:rFonts w:ascii="Courier New" w:hAnsi="Courier New" w:cs="Courier New" w:hint="default"/>
      </w:rPr>
    </w:lvl>
    <w:lvl w:ilvl="5" w:tplc="04080005">
      <w:start w:val="1"/>
      <w:numFmt w:val="bullet"/>
      <w:lvlText w:val=""/>
      <w:lvlJc w:val="left"/>
      <w:pPr>
        <w:ind w:left="4389" w:hanging="360"/>
      </w:pPr>
      <w:rPr>
        <w:rFonts w:ascii="Wingdings" w:hAnsi="Wingdings" w:hint="default"/>
      </w:rPr>
    </w:lvl>
    <w:lvl w:ilvl="6" w:tplc="04080001">
      <w:start w:val="1"/>
      <w:numFmt w:val="bullet"/>
      <w:lvlText w:val=""/>
      <w:lvlJc w:val="left"/>
      <w:pPr>
        <w:ind w:left="5109" w:hanging="360"/>
      </w:pPr>
      <w:rPr>
        <w:rFonts w:ascii="Symbol" w:hAnsi="Symbol" w:hint="default"/>
      </w:rPr>
    </w:lvl>
    <w:lvl w:ilvl="7" w:tplc="04080003">
      <w:start w:val="1"/>
      <w:numFmt w:val="bullet"/>
      <w:lvlText w:val="o"/>
      <w:lvlJc w:val="left"/>
      <w:pPr>
        <w:ind w:left="5829" w:hanging="360"/>
      </w:pPr>
      <w:rPr>
        <w:rFonts w:ascii="Courier New" w:hAnsi="Courier New" w:cs="Courier New" w:hint="default"/>
      </w:rPr>
    </w:lvl>
    <w:lvl w:ilvl="8" w:tplc="04080005">
      <w:start w:val="1"/>
      <w:numFmt w:val="bullet"/>
      <w:lvlText w:val=""/>
      <w:lvlJc w:val="left"/>
      <w:pPr>
        <w:ind w:left="6549" w:hanging="360"/>
      </w:pPr>
      <w:rPr>
        <w:rFonts w:ascii="Wingdings" w:hAnsi="Wingdings" w:hint="default"/>
      </w:rPr>
    </w:lvl>
  </w:abstractNum>
  <w:abstractNum w:abstractNumId="7" w15:restartNumberingAfterBreak="0">
    <w:nsid w:val="7D226260"/>
    <w:multiLevelType w:val="hybridMultilevel"/>
    <w:tmpl w:val="A7A8565C"/>
    <w:lvl w:ilvl="0" w:tplc="0408000B">
      <w:start w:val="1"/>
      <w:numFmt w:val="bullet"/>
      <w:lvlText w:val=""/>
      <w:lvlJc w:val="left"/>
      <w:pPr>
        <w:ind w:left="1149" w:hanging="360"/>
      </w:pPr>
      <w:rPr>
        <w:rFonts w:ascii="Wingdings" w:hAnsi="Wingdings" w:hint="default"/>
      </w:rPr>
    </w:lvl>
    <w:lvl w:ilvl="1" w:tplc="04080003">
      <w:start w:val="1"/>
      <w:numFmt w:val="bullet"/>
      <w:lvlText w:val="o"/>
      <w:lvlJc w:val="left"/>
      <w:pPr>
        <w:ind w:left="1869" w:hanging="360"/>
      </w:pPr>
      <w:rPr>
        <w:rFonts w:ascii="Courier New" w:hAnsi="Courier New" w:cs="Courier New" w:hint="default"/>
      </w:rPr>
    </w:lvl>
    <w:lvl w:ilvl="2" w:tplc="04080005">
      <w:start w:val="1"/>
      <w:numFmt w:val="bullet"/>
      <w:lvlText w:val=""/>
      <w:lvlJc w:val="left"/>
      <w:pPr>
        <w:ind w:left="2589" w:hanging="360"/>
      </w:pPr>
      <w:rPr>
        <w:rFonts w:ascii="Wingdings" w:hAnsi="Wingdings" w:hint="default"/>
      </w:rPr>
    </w:lvl>
    <w:lvl w:ilvl="3" w:tplc="04080001">
      <w:start w:val="1"/>
      <w:numFmt w:val="bullet"/>
      <w:lvlText w:val=""/>
      <w:lvlJc w:val="left"/>
      <w:pPr>
        <w:ind w:left="3309" w:hanging="360"/>
      </w:pPr>
      <w:rPr>
        <w:rFonts w:ascii="Symbol" w:hAnsi="Symbol" w:hint="default"/>
      </w:rPr>
    </w:lvl>
    <w:lvl w:ilvl="4" w:tplc="04080003">
      <w:start w:val="1"/>
      <w:numFmt w:val="bullet"/>
      <w:lvlText w:val="o"/>
      <w:lvlJc w:val="left"/>
      <w:pPr>
        <w:ind w:left="4029" w:hanging="360"/>
      </w:pPr>
      <w:rPr>
        <w:rFonts w:ascii="Courier New" w:hAnsi="Courier New" w:cs="Courier New" w:hint="default"/>
      </w:rPr>
    </w:lvl>
    <w:lvl w:ilvl="5" w:tplc="04080005">
      <w:start w:val="1"/>
      <w:numFmt w:val="bullet"/>
      <w:lvlText w:val=""/>
      <w:lvlJc w:val="left"/>
      <w:pPr>
        <w:ind w:left="4749" w:hanging="360"/>
      </w:pPr>
      <w:rPr>
        <w:rFonts w:ascii="Wingdings" w:hAnsi="Wingdings" w:hint="default"/>
      </w:rPr>
    </w:lvl>
    <w:lvl w:ilvl="6" w:tplc="04080001">
      <w:start w:val="1"/>
      <w:numFmt w:val="bullet"/>
      <w:lvlText w:val=""/>
      <w:lvlJc w:val="left"/>
      <w:pPr>
        <w:ind w:left="5469" w:hanging="360"/>
      </w:pPr>
      <w:rPr>
        <w:rFonts w:ascii="Symbol" w:hAnsi="Symbol" w:hint="default"/>
      </w:rPr>
    </w:lvl>
    <w:lvl w:ilvl="7" w:tplc="04080003">
      <w:start w:val="1"/>
      <w:numFmt w:val="bullet"/>
      <w:lvlText w:val="o"/>
      <w:lvlJc w:val="left"/>
      <w:pPr>
        <w:ind w:left="6189" w:hanging="360"/>
      </w:pPr>
      <w:rPr>
        <w:rFonts w:ascii="Courier New" w:hAnsi="Courier New" w:cs="Courier New" w:hint="default"/>
      </w:rPr>
    </w:lvl>
    <w:lvl w:ilvl="8" w:tplc="04080005">
      <w:start w:val="1"/>
      <w:numFmt w:val="bullet"/>
      <w:lvlText w:val=""/>
      <w:lvlJc w:val="left"/>
      <w:pPr>
        <w:ind w:left="6909"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5"/>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58"/>
    <w:rsid w:val="000749E5"/>
    <w:rsid w:val="00242EDF"/>
    <w:rsid w:val="0028758E"/>
    <w:rsid w:val="00412FE4"/>
    <w:rsid w:val="004B6AAA"/>
    <w:rsid w:val="004D0458"/>
    <w:rsid w:val="00510EF2"/>
    <w:rsid w:val="006C1EFB"/>
    <w:rsid w:val="008D68B6"/>
    <w:rsid w:val="008E5145"/>
    <w:rsid w:val="009F035A"/>
    <w:rsid w:val="00C0164A"/>
    <w:rsid w:val="00C5728C"/>
    <w:rsid w:val="00D85328"/>
    <w:rsid w:val="00E5673F"/>
    <w:rsid w:val="00EB2DB3"/>
    <w:rsid w:val="00F411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84AF1-C888-4AE8-81B5-7CACB4A9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58"/>
    <w:pPr>
      <w:ind w:left="720"/>
    </w:pPr>
  </w:style>
  <w:style w:type="paragraph" w:styleId="Header">
    <w:name w:val="header"/>
    <w:basedOn w:val="Normal"/>
    <w:link w:val="HeaderChar"/>
    <w:uiPriority w:val="99"/>
    <w:unhideWhenUsed/>
    <w:rsid w:val="004D0458"/>
    <w:pPr>
      <w:tabs>
        <w:tab w:val="center" w:pos="4153"/>
        <w:tab w:val="right" w:pos="8306"/>
      </w:tabs>
    </w:pPr>
  </w:style>
  <w:style w:type="character" w:customStyle="1" w:styleId="HeaderChar">
    <w:name w:val="Header Char"/>
    <w:basedOn w:val="DefaultParagraphFont"/>
    <w:link w:val="Header"/>
    <w:uiPriority w:val="99"/>
    <w:rsid w:val="004D0458"/>
    <w:rPr>
      <w:rFonts w:ascii="Calibri" w:hAnsi="Calibri" w:cs="Calibri"/>
    </w:rPr>
  </w:style>
  <w:style w:type="paragraph" w:styleId="Footer">
    <w:name w:val="footer"/>
    <w:basedOn w:val="Normal"/>
    <w:link w:val="FooterChar"/>
    <w:uiPriority w:val="99"/>
    <w:unhideWhenUsed/>
    <w:rsid w:val="004D0458"/>
    <w:pPr>
      <w:tabs>
        <w:tab w:val="center" w:pos="4153"/>
        <w:tab w:val="right" w:pos="8306"/>
      </w:tabs>
    </w:pPr>
  </w:style>
  <w:style w:type="character" w:customStyle="1" w:styleId="FooterChar">
    <w:name w:val="Footer Char"/>
    <w:basedOn w:val="DefaultParagraphFont"/>
    <w:link w:val="Footer"/>
    <w:uiPriority w:val="99"/>
    <w:rsid w:val="004D0458"/>
    <w:rPr>
      <w:rFonts w:ascii="Calibri" w:hAnsi="Calibri" w:cs="Calibri"/>
    </w:rPr>
  </w:style>
  <w:style w:type="table" w:styleId="TableGrid">
    <w:name w:val="Table Grid"/>
    <w:basedOn w:val="TableNormal"/>
    <w:uiPriority w:val="39"/>
    <w:rsid w:val="004D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1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ttp://www.theegg.g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16.png@01D3A579.2A4076D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Dardamani Evaggelia</dc:creator>
  <cp:keywords/>
  <dc:description/>
  <cp:lastModifiedBy>Dardamani Evaggelia</cp:lastModifiedBy>
  <cp:revision>9</cp:revision>
  <cp:lastPrinted>2018-02-15T09:39:00Z</cp:lastPrinted>
  <dcterms:created xsi:type="dcterms:W3CDTF">2018-02-14T14:25:00Z</dcterms:created>
  <dcterms:modified xsi:type="dcterms:W3CDTF">2018-02-15T13:14:00Z</dcterms:modified>
</cp:coreProperties>
</file>